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5" w:lineRule="auto"/>
        <w:rPr>
          <w:rFonts w:ascii="Arial"/>
          <w:sz w:val="2"/>
        </w:rPr>
      </w:pPr>
      <w:r>
        <w:pict>
          <v:shape id="_x0000_s1026" o:spid="_x0000_s1026" o:spt="202" type="#_x0000_t202" style="position:absolute;left:0pt;margin-left:181.9pt;margin-top:91.1pt;height:29.75pt;width:219.45pt;mso-position-horizontal-relative:page;mso-position-vertical-relative:page;z-index:251659264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5"/>
                    <w:tblW w:w="4323" w:type="dxa"/>
                    <w:tblInd w:w="32" w:type="dxa"/>
                    <w:tblBorders>
                      <w:top w:val="single" w:color="FFFFFF" w:sz="10" w:space="0"/>
                      <w:left w:val="single" w:color="FFFFFF" w:sz="10" w:space="0"/>
                      <w:bottom w:val="single" w:color="FFFFFF" w:sz="10" w:space="0"/>
                      <w:right w:val="single" w:color="FFFFFF" w:sz="10" w:space="0"/>
                      <w:insideH w:val="none" w:color="auto" w:sz="0" w:space="0"/>
                      <w:insideV w:val="none" w:color="auto" w:sz="0" w:space="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323"/>
                  </w:tblGrid>
                  <w:tr>
                    <w:tblPrEx>
                      <w:tblBorders>
                        <w:top w:val="single" w:color="FFFFFF" w:sz="10" w:space="0"/>
                        <w:left w:val="single" w:color="FFFFFF" w:sz="10" w:space="0"/>
                        <w:bottom w:val="single" w:color="FFFFFF" w:sz="10" w:space="0"/>
                        <w:right w:val="single" w:color="FFFFFF" w:sz="1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504" w:hRule="atLeast"/>
                    </w:trPr>
                    <w:tc>
                      <w:tcPr>
                        <w:tcW w:w="4323" w:type="dxa"/>
                        <w:vAlign w:val="top"/>
                      </w:tcPr>
                      <w:p>
                        <w:pPr>
                          <w:spacing w:before="61" w:line="416" w:lineRule="exact"/>
                          <w:ind w:left="841"/>
                          <w:rPr>
                            <w:rFonts w:ascii="Candara" w:hAnsi="Candara" w:eastAsia="Candara" w:cs="Candar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andara" w:hAnsi="Candara" w:eastAsia="Candara" w:cs="Candara"/>
                            <w:b/>
                            <w:bCs/>
                            <w:position w:val="3"/>
                            <w:sz w:val="28"/>
                            <w:szCs w:val="28"/>
                          </w:rPr>
                          <w:t>Certificate</w:t>
                        </w:r>
                        <w:r>
                          <w:rPr>
                            <w:rFonts w:ascii="Candara" w:hAnsi="Candara" w:eastAsia="Candara" w:cs="Candara"/>
                            <w:spacing w:val="5"/>
                            <w:position w:val="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Candara" w:hAnsi="Candara" w:eastAsia="Candara" w:cs="Candara"/>
                            <w:b/>
                            <w:bCs/>
                            <w:position w:val="3"/>
                            <w:sz w:val="28"/>
                            <w:szCs w:val="28"/>
                          </w:rPr>
                          <w:t>of</w:t>
                        </w:r>
                        <w:r>
                          <w:rPr>
                            <w:rFonts w:ascii="Candara" w:hAnsi="Candara" w:eastAsia="Candara" w:cs="Candara"/>
                            <w:spacing w:val="5"/>
                            <w:position w:val="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Candara" w:hAnsi="Candara" w:eastAsia="Candara" w:cs="Candara"/>
                            <w:b/>
                            <w:bCs/>
                            <w:position w:val="3"/>
                            <w:sz w:val="28"/>
                            <w:szCs w:val="28"/>
                          </w:rPr>
                          <w:t>Analysis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</w:p>
              </w:txbxContent>
            </v:textbox>
          </v:shape>
        </w:pict>
      </w:r>
    </w:p>
    <w:p/>
    <w:p/>
    <w:p/>
    <w:p/>
    <w:p>
      <w:pPr>
        <w:spacing w:line="203" w:lineRule="exact"/>
      </w:pPr>
    </w:p>
    <w:tbl>
      <w:tblPr>
        <w:tblStyle w:val="5"/>
        <w:tblW w:w="5271" w:type="dxa"/>
        <w:tblInd w:w="362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39"/>
        <w:gridCol w:w="3032"/>
      </w:tblGrid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239" w:type="dxa"/>
            <w:vAlign w:val="top"/>
          </w:tcPr>
          <w:p>
            <w:pPr>
              <w:spacing w:line="244" w:lineRule="exact"/>
              <w:ind w:left="6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spacing w:val="4"/>
                <w:position w:val="1"/>
                <w:sz w:val="19"/>
                <w:szCs w:val="19"/>
              </w:rPr>
              <w:t>P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1"/>
                <w:sz w:val="19"/>
                <w:szCs w:val="19"/>
              </w:rPr>
              <w:t>r</w:t>
            </w:r>
            <w:r>
              <w:rPr>
                <w:rFonts w:ascii="Candara" w:hAnsi="Candara" w:eastAsia="Candara" w:cs="Candara"/>
                <w:b/>
                <w:bCs/>
                <w:spacing w:val="2"/>
                <w:position w:val="1"/>
                <w:sz w:val="19"/>
                <w:szCs w:val="19"/>
              </w:rPr>
              <w:t>oduct</w:t>
            </w:r>
          </w:p>
        </w:tc>
        <w:tc>
          <w:tcPr>
            <w:tcW w:w="3032" w:type="dxa"/>
            <w:vAlign w:val="top"/>
          </w:tcPr>
          <w:p>
            <w:pPr>
              <w:spacing w:before="7" w:line="244" w:lineRule="exact"/>
              <w:ind w:left="762"/>
              <w:outlineLvl w:val="0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L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40"/>
                <w:position w:val="3"/>
                <w:sz w:val="19"/>
                <w:szCs w:val="19"/>
              </w:rPr>
              <w:t>-</w:t>
            </w: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Tryptophan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2239" w:type="dxa"/>
            <w:vAlign w:val="top"/>
          </w:tcPr>
          <w:p>
            <w:pPr>
              <w:spacing w:before="41" w:line="245" w:lineRule="exact"/>
              <w:ind w:left="6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position w:val="1"/>
                <w:sz w:val="19"/>
                <w:szCs w:val="19"/>
              </w:rPr>
              <w:t>Production</w:t>
            </w:r>
            <w:r>
              <w:rPr>
                <w:rFonts w:ascii="Candara" w:hAnsi="Candara" w:eastAsia="Candara" w:cs="Candara"/>
                <w:spacing w:val="54"/>
                <w:position w:val="1"/>
                <w:sz w:val="19"/>
                <w:szCs w:val="19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1"/>
                <w:sz w:val="19"/>
                <w:szCs w:val="19"/>
              </w:rPr>
              <w:t>Date</w:t>
            </w:r>
          </w:p>
        </w:tc>
        <w:tc>
          <w:tcPr>
            <w:tcW w:w="3032" w:type="dxa"/>
            <w:vAlign w:val="top"/>
          </w:tcPr>
          <w:p>
            <w:pPr>
              <w:spacing w:before="112" w:line="192" w:lineRule="auto"/>
              <w:ind w:left="758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spacing w:val="6"/>
                <w:sz w:val="19"/>
                <w:szCs w:val="19"/>
              </w:rPr>
              <w:t>2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3"/>
                <w:sz w:val="19"/>
                <w:szCs w:val="19"/>
              </w:rPr>
              <w:t>023.06.03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2239" w:type="dxa"/>
            <w:vAlign w:val="top"/>
          </w:tcPr>
          <w:p>
            <w:pPr>
              <w:spacing w:before="43" w:line="245" w:lineRule="exact"/>
              <w:ind w:left="6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position w:val="3"/>
                <w:sz w:val="19"/>
                <w:szCs w:val="19"/>
              </w:rPr>
              <w:t>Expiration</w:t>
            </w:r>
            <w:r>
              <w:rPr>
                <w:rFonts w:ascii="Candara" w:hAnsi="Candara" w:eastAsia="Candara" w:cs="Candara"/>
                <w:spacing w:val="50"/>
                <w:position w:val="3"/>
                <w:sz w:val="19"/>
                <w:szCs w:val="19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3"/>
                <w:sz w:val="19"/>
                <w:szCs w:val="19"/>
              </w:rPr>
              <w:t>Date</w:t>
            </w:r>
          </w:p>
        </w:tc>
        <w:tc>
          <w:tcPr>
            <w:tcW w:w="3032" w:type="dxa"/>
            <w:vAlign w:val="top"/>
          </w:tcPr>
          <w:p>
            <w:pPr>
              <w:spacing w:before="117" w:line="190" w:lineRule="auto"/>
              <w:ind w:left="758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spacing w:val="6"/>
                <w:sz w:val="19"/>
                <w:szCs w:val="19"/>
              </w:rPr>
              <w:t>2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4"/>
                <w:sz w:val="19"/>
                <w:szCs w:val="19"/>
              </w:rPr>
              <w:t>0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3"/>
                <w:sz w:val="19"/>
                <w:szCs w:val="19"/>
              </w:rPr>
              <w:t>26.06.02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2239" w:type="dxa"/>
            <w:vAlign w:val="top"/>
          </w:tcPr>
          <w:p>
            <w:pPr>
              <w:spacing w:before="44" w:line="244" w:lineRule="exact"/>
              <w:ind w:left="6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position w:val="1"/>
                <w:sz w:val="19"/>
                <w:szCs w:val="19"/>
              </w:rPr>
              <w:t>Lot</w:t>
            </w:r>
            <w:r>
              <w:rPr>
                <w:rFonts w:ascii="Candara" w:hAnsi="Candara" w:eastAsia="Candara" w:cs="Candara"/>
                <w:spacing w:val="34"/>
                <w:position w:val="1"/>
                <w:sz w:val="19"/>
                <w:szCs w:val="19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1"/>
                <w:sz w:val="19"/>
                <w:szCs w:val="19"/>
              </w:rPr>
              <w:t>Number</w:t>
            </w:r>
          </w:p>
        </w:tc>
        <w:tc>
          <w:tcPr>
            <w:tcW w:w="3032" w:type="dxa"/>
            <w:vAlign w:val="top"/>
          </w:tcPr>
          <w:p>
            <w:pPr>
              <w:spacing w:before="117" w:line="192" w:lineRule="auto"/>
              <w:ind w:left="762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spacing w:val="8"/>
                <w:sz w:val="19"/>
                <w:szCs w:val="19"/>
              </w:rPr>
              <w:t>2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6"/>
                <w:sz w:val="19"/>
                <w:szCs w:val="19"/>
              </w:rPr>
              <w:t>3060302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2239" w:type="dxa"/>
            <w:vAlign w:val="top"/>
          </w:tcPr>
          <w:p>
            <w:pPr>
              <w:spacing w:before="48" w:line="245" w:lineRule="exact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spacing w:val="6"/>
                <w:position w:val="3"/>
                <w:sz w:val="19"/>
                <w:szCs w:val="19"/>
              </w:rPr>
              <w:t>Q</w:t>
            </w:r>
            <w:r>
              <w:rPr>
                <w:rFonts w:ascii="Candara" w:hAnsi="Candara" w:eastAsia="Candara" w:cs="Candara"/>
                <w:b/>
                <w:bCs/>
                <w:spacing w:val="5"/>
                <w:position w:val="3"/>
                <w:sz w:val="19"/>
                <w:szCs w:val="19"/>
              </w:rPr>
              <w:t>u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3"/>
                <w:sz w:val="19"/>
                <w:szCs w:val="19"/>
              </w:rPr>
              <w:t>antity</w:t>
            </w:r>
          </w:p>
        </w:tc>
        <w:tc>
          <w:tcPr>
            <w:tcW w:w="3032" w:type="dxa"/>
            <w:vAlign w:val="top"/>
          </w:tcPr>
          <w:p>
            <w:pPr>
              <w:spacing w:before="53" w:line="245" w:lineRule="exact"/>
              <w:ind w:left="753"/>
              <w:outlineLvl w:val="0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6"/>
                <w:position w:val="3"/>
                <w:sz w:val="19"/>
                <w:szCs w:val="19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6"/>
                <w:position w:val="3"/>
                <w:sz w:val="19"/>
                <w:szCs w:val="19"/>
              </w:rPr>
              <w:t>0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5"/>
                <w:position w:val="3"/>
                <w:sz w:val="19"/>
                <w:szCs w:val="19"/>
              </w:rPr>
              <w:t>0</w:t>
            </w: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kg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2239" w:type="dxa"/>
            <w:vAlign w:val="top"/>
          </w:tcPr>
          <w:p>
            <w:pPr>
              <w:spacing w:before="45" w:line="244" w:lineRule="exact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position w:val="3"/>
                <w:sz w:val="19"/>
                <w:szCs w:val="19"/>
              </w:rPr>
              <w:t>Country</w:t>
            </w:r>
            <w:r>
              <w:rPr>
                <w:rFonts w:ascii="Candara" w:hAnsi="Candara" w:eastAsia="Candara" w:cs="Candara"/>
                <w:spacing w:val="33"/>
                <w:position w:val="3"/>
                <w:sz w:val="19"/>
                <w:szCs w:val="19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3"/>
                <w:sz w:val="19"/>
                <w:szCs w:val="19"/>
              </w:rPr>
              <w:t>of</w:t>
            </w:r>
            <w:r>
              <w:rPr>
                <w:rFonts w:ascii="Candara" w:hAnsi="Candara" w:eastAsia="Candara" w:cs="Candara"/>
                <w:spacing w:val="33"/>
                <w:position w:val="3"/>
                <w:sz w:val="19"/>
                <w:szCs w:val="19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3"/>
                <w:sz w:val="19"/>
                <w:szCs w:val="19"/>
              </w:rPr>
              <w:t>Origin</w:t>
            </w:r>
          </w:p>
        </w:tc>
        <w:tc>
          <w:tcPr>
            <w:tcW w:w="3032" w:type="dxa"/>
            <w:vAlign w:val="top"/>
          </w:tcPr>
          <w:p>
            <w:pPr>
              <w:spacing w:before="62" w:line="244" w:lineRule="exact"/>
              <w:ind w:left="762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position w:val="1"/>
                <w:sz w:val="19"/>
                <w:szCs w:val="19"/>
              </w:rPr>
              <w:t>Ningbo</w:t>
            </w:r>
            <w:r>
              <w:rPr>
                <w:rFonts w:hint="default" w:ascii="Times New Roman" w:hAnsi="Times New Roman" w:eastAsia="Candara" w:cs="Times New Roman"/>
                <w:b/>
                <w:bCs/>
                <w:spacing w:val="23"/>
                <w:position w:val="1"/>
                <w:sz w:val="19"/>
                <w:szCs w:val="19"/>
              </w:rPr>
              <w:t>,</w:t>
            </w:r>
            <w:r>
              <w:rPr>
                <w:rFonts w:hint="default" w:ascii="Times New Roman" w:hAnsi="Times New Roman" w:eastAsia="Candara" w:cs="Times New Roman"/>
                <w:spacing w:val="22"/>
                <w:position w:val="1"/>
                <w:sz w:val="19"/>
                <w:szCs w:val="19"/>
              </w:rPr>
              <w:t xml:space="preserve"> </w:t>
            </w:r>
            <w:r>
              <w:rPr>
                <w:rFonts w:hint="default" w:ascii="Times New Roman" w:hAnsi="Times New Roman" w:eastAsia="Candara" w:cs="Times New Roman"/>
                <w:b/>
                <w:bCs/>
                <w:position w:val="1"/>
                <w:sz w:val="19"/>
                <w:szCs w:val="19"/>
              </w:rPr>
              <w:t>China</w:t>
            </w:r>
          </w:p>
        </w:tc>
      </w:tr>
      <w:tr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2239" w:type="dxa"/>
            <w:vAlign w:val="top"/>
          </w:tcPr>
          <w:p>
            <w:pPr>
              <w:spacing w:before="36" w:line="245" w:lineRule="exact"/>
              <w:rPr>
                <w:rFonts w:ascii="Candara" w:hAnsi="Candara" w:eastAsia="Candara" w:cs="Candara"/>
                <w:sz w:val="19"/>
                <w:szCs w:val="19"/>
              </w:rPr>
            </w:pPr>
            <w:r>
              <w:rPr>
                <w:rFonts w:ascii="Candara" w:hAnsi="Candara" w:eastAsia="Candara" w:cs="Candara"/>
                <w:b/>
                <w:bCs/>
                <w:spacing w:val="4"/>
                <w:position w:val="3"/>
                <w:sz w:val="19"/>
                <w:szCs w:val="19"/>
              </w:rPr>
              <w:t>O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3"/>
                <w:sz w:val="19"/>
                <w:szCs w:val="19"/>
              </w:rPr>
              <w:t>rigin</w:t>
            </w:r>
          </w:p>
        </w:tc>
        <w:tc>
          <w:tcPr>
            <w:tcW w:w="3032" w:type="dxa"/>
            <w:vAlign w:val="top"/>
          </w:tcPr>
          <w:p>
            <w:pPr>
              <w:spacing w:before="51" w:line="243" w:lineRule="exact"/>
              <w:ind w:left="762"/>
              <w:rPr>
                <w:rFonts w:hint="default" w:ascii="Times New Roman" w:hAnsi="Times New Roman" w:eastAsia="Candara" w:cs="Times New Roman"/>
                <w:sz w:val="19"/>
                <w:szCs w:val="19"/>
              </w:rPr>
            </w:pP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Produced</w:t>
            </w:r>
            <w:r>
              <w:rPr>
                <w:rFonts w:hint="default" w:ascii="Times New Roman" w:hAnsi="Times New Roman" w:eastAsia="Candara" w:cs="Times New Roman"/>
                <w:spacing w:val="49"/>
                <w:position w:val="3"/>
                <w:sz w:val="19"/>
                <w:szCs w:val="19"/>
              </w:rPr>
              <w:t xml:space="preserve"> </w:t>
            </w: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by</w:t>
            </w:r>
            <w:r>
              <w:rPr>
                <w:rFonts w:hint="default" w:ascii="Times New Roman" w:hAnsi="Times New Roman" w:eastAsia="Candara" w:cs="Times New Roman"/>
                <w:spacing w:val="48"/>
                <w:position w:val="3"/>
                <w:sz w:val="19"/>
                <w:szCs w:val="19"/>
              </w:rPr>
              <w:t xml:space="preserve"> </w:t>
            </w:r>
            <w:r>
              <w:rPr>
                <w:rFonts w:hint="default" w:ascii="Times New Roman" w:hAnsi="Times New Roman" w:eastAsia="Candara" w:cs="Times New Roman"/>
                <w:b/>
                <w:bCs/>
                <w:position w:val="3"/>
                <w:sz w:val="19"/>
                <w:szCs w:val="19"/>
              </w:rPr>
              <w:t>Fermentation</w:t>
            </w:r>
          </w:p>
        </w:tc>
      </w:tr>
    </w:tbl>
    <w:p>
      <w:pPr>
        <w:spacing w:before="212" w:line="225" w:lineRule="exact"/>
        <w:ind w:left="342"/>
        <w:rPr>
          <w:rFonts w:ascii="Candara" w:hAnsi="Candara" w:eastAsia="Candara" w:cs="Candara"/>
          <w:sz w:val="18"/>
          <w:szCs w:val="18"/>
        </w:rPr>
      </w:pPr>
      <w:r>
        <w:rPr>
          <w:rFonts w:ascii="Candara" w:hAnsi="Candara" w:eastAsia="Candara" w:cs="Candara"/>
          <w:b/>
          <w:bCs/>
          <w:spacing w:val="22"/>
          <w:position w:val="2"/>
          <w:sz w:val="18"/>
          <w:szCs w:val="18"/>
        </w:rPr>
        <w:t>1</w:t>
      </w:r>
      <w:r>
        <w:rPr>
          <w:rFonts w:ascii="Candara" w:hAnsi="Candara" w:eastAsia="Candara" w:cs="Candara"/>
          <w:b/>
          <w:bCs/>
          <w:spacing w:val="21"/>
          <w:position w:val="2"/>
          <w:sz w:val="18"/>
          <w:szCs w:val="18"/>
        </w:rPr>
        <w:t>.</w:t>
      </w:r>
      <w:r>
        <w:rPr>
          <w:rFonts w:ascii="Candara" w:hAnsi="Candara" w:eastAsia="Candara" w:cs="Candara"/>
          <w:spacing w:val="21"/>
          <w:position w:val="2"/>
          <w:sz w:val="18"/>
          <w:szCs w:val="18"/>
        </w:rPr>
        <w:t xml:space="preserve">  </w:t>
      </w:r>
      <w:r>
        <w:rPr>
          <w:rFonts w:ascii="Candara" w:hAnsi="Candara" w:eastAsia="Candara" w:cs="Candara"/>
          <w:b/>
          <w:bCs/>
          <w:position w:val="2"/>
          <w:sz w:val="18"/>
          <w:szCs w:val="18"/>
        </w:rPr>
        <w:t>Chemical</w:t>
      </w:r>
      <w:r>
        <w:rPr>
          <w:rFonts w:ascii="Candara" w:hAnsi="Candara" w:eastAsia="Candara" w:cs="Candara"/>
          <w:spacing w:val="21"/>
          <w:position w:val="2"/>
          <w:sz w:val="18"/>
          <w:szCs w:val="18"/>
        </w:rPr>
        <w:t xml:space="preserve"> </w:t>
      </w:r>
      <w:r>
        <w:rPr>
          <w:rFonts w:ascii="Candara" w:hAnsi="Candara" w:eastAsia="Candara" w:cs="Candara"/>
          <w:b/>
          <w:bCs/>
          <w:spacing w:val="21"/>
          <w:position w:val="2"/>
          <w:sz w:val="18"/>
          <w:szCs w:val="18"/>
        </w:rPr>
        <w:t>/</w:t>
      </w:r>
      <w:r>
        <w:rPr>
          <w:rFonts w:ascii="Candara" w:hAnsi="Candara" w:eastAsia="Candara" w:cs="Candara"/>
          <w:b/>
          <w:bCs/>
          <w:position w:val="2"/>
          <w:sz w:val="18"/>
          <w:szCs w:val="18"/>
        </w:rPr>
        <w:t>Analytical</w:t>
      </w:r>
      <w:r>
        <w:rPr>
          <w:rFonts w:ascii="Candara" w:hAnsi="Candara" w:eastAsia="Candara" w:cs="Candara"/>
          <w:spacing w:val="21"/>
          <w:position w:val="2"/>
          <w:sz w:val="18"/>
          <w:szCs w:val="18"/>
        </w:rPr>
        <w:t xml:space="preserve"> </w:t>
      </w:r>
      <w:r>
        <w:rPr>
          <w:rFonts w:ascii="Candara" w:hAnsi="Candara" w:eastAsia="Candara" w:cs="Candara"/>
          <w:b/>
          <w:bCs/>
          <w:position w:val="2"/>
          <w:sz w:val="18"/>
          <w:szCs w:val="18"/>
        </w:rPr>
        <w:t>Information</w:t>
      </w:r>
    </w:p>
    <w:p>
      <w:pPr>
        <w:spacing w:line="241" w:lineRule="exact"/>
        <w:ind w:left="339"/>
        <w:rPr>
          <w:rFonts w:ascii="Calibri" w:hAnsi="Calibri" w:eastAsia="Calibri" w:cs="Calibri"/>
          <w:sz w:val="18"/>
          <w:szCs w:val="18"/>
        </w:rPr>
      </w:pPr>
      <w:r>
        <w:rPr>
          <w:rFonts w:ascii="Calibri" w:hAnsi="Calibri" w:eastAsia="Calibri" w:cs="Calibri"/>
          <w:position w:val="3"/>
          <w:sz w:val="18"/>
          <w:szCs w:val="18"/>
        </w:rPr>
        <w:t>This</w:t>
      </w:r>
      <w:r>
        <w:rPr>
          <w:rFonts w:ascii="Calibri" w:hAnsi="Calibri" w:eastAsia="Calibri" w:cs="Calibri"/>
          <w:spacing w:val="30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product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meets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quality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requirements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of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USP</w:t>
      </w:r>
      <w:r>
        <w:rPr>
          <w:rFonts w:ascii="Calibri" w:hAnsi="Calibri" w:eastAsia="Calibri" w:cs="Calibri"/>
          <w:spacing w:val="28"/>
          <w:position w:val="3"/>
          <w:sz w:val="18"/>
          <w:szCs w:val="18"/>
        </w:rPr>
        <w:t xml:space="preserve">32 </w:t>
      </w:r>
      <w:r>
        <w:rPr>
          <w:rFonts w:ascii="Calibri" w:hAnsi="Calibri" w:eastAsia="Calibri" w:cs="Calibri"/>
          <w:position w:val="3"/>
          <w:sz w:val="18"/>
          <w:szCs w:val="18"/>
        </w:rPr>
        <w:t>Monograph</w:t>
      </w:r>
    </w:p>
    <w:tbl>
      <w:tblPr>
        <w:tblStyle w:val="5"/>
        <w:tblW w:w="9447" w:type="dxa"/>
        <w:tblInd w:w="2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18"/>
        <w:gridCol w:w="3823"/>
        <w:gridCol w:w="1378"/>
        <w:gridCol w:w="132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15" w:line="233" w:lineRule="exact"/>
              <w:ind w:left="911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position w:val="3"/>
                <w:sz w:val="18"/>
                <w:szCs w:val="18"/>
              </w:rPr>
              <w:t>Analysis</w:t>
            </w:r>
            <w:r>
              <w:rPr>
                <w:rFonts w:ascii="Candara" w:hAnsi="Candara" w:eastAsia="Candara" w:cs="Candara"/>
                <w:spacing w:val="41"/>
                <w:position w:val="3"/>
                <w:sz w:val="18"/>
                <w:szCs w:val="18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3"/>
                <w:sz w:val="18"/>
                <w:szCs w:val="18"/>
              </w:rPr>
              <w:t>Item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15" w:line="233" w:lineRule="exact"/>
              <w:ind w:left="947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6"/>
                <w:position w:val="3"/>
                <w:sz w:val="18"/>
                <w:szCs w:val="18"/>
              </w:rPr>
              <w:t>S</w:t>
            </w:r>
            <w:r>
              <w:rPr>
                <w:rFonts w:ascii="Candara" w:hAnsi="Candara" w:eastAsia="Candara" w:cs="Candara"/>
                <w:b/>
                <w:bCs/>
                <w:spacing w:val="5"/>
                <w:position w:val="3"/>
                <w:sz w:val="18"/>
                <w:szCs w:val="18"/>
              </w:rPr>
              <w:t>p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3"/>
                <w:sz w:val="18"/>
                <w:szCs w:val="18"/>
              </w:rPr>
              <w:t>ecification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24" w:line="234" w:lineRule="exact"/>
              <w:ind w:left="207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4"/>
                <w:position w:val="1"/>
                <w:sz w:val="18"/>
                <w:szCs w:val="18"/>
              </w:rPr>
              <w:t>M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1"/>
                <w:sz w:val="18"/>
                <w:szCs w:val="18"/>
              </w:rPr>
              <w:t>ethod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24" w:line="234" w:lineRule="exact"/>
              <w:ind w:left="478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2"/>
                <w:position w:val="1"/>
                <w:sz w:val="18"/>
                <w:szCs w:val="18"/>
              </w:rPr>
              <w:t>Resu</w:t>
            </w:r>
            <w:r>
              <w:rPr>
                <w:rFonts w:ascii="Candara" w:hAnsi="Candara" w:eastAsia="Candara" w:cs="Candara"/>
                <w:b/>
                <w:bCs/>
                <w:spacing w:val="1"/>
                <w:position w:val="1"/>
                <w:sz w:val="18"/>
                <w:szCs w:val="18"/>
              </w:rPr>
              <w:t>lt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1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Chara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cters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,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Appearance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62" w:lineRule="auto"/>
              <w:ind w:left="10" w:firstLine="152"/>
              <w:rPr>
                <w:rFonts w:ascii="Arial" w:hAnsi="Arial" w:eastAsia="Arial" w:cs="Arial"/>
                <w:sz w:val="15"/>
                <w:szCs w:val="15"/>
              </w:rPr>
            </w:pPr>
            <w:r>
              <w:rPr>
                <w:rFonts w:ascii="Arial" w:hAnsi="Arial" w:eastAsia="Arial" w:cs="Arial"/>
                <w:sz w:val="15"/>
                <w:szCs w:val="15"/>
              </w:rPr>
              <w:t>White</w:t>
            </w:r>
            <w:r>
              <w:rPr>
                <w:rFonts w:ascii="Arial" w:hAnsi="Arial" w:eastAsia="Arial" w:cs="Arial"/>
                <w:spacing w:val="21"/>
                <w:sz w:val="15"/>
                <w:szCs w:val="15"/>
              </w:rPr>
              <w:t xml:space="preserve"> 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</w:t>
            </w:r>
            <w:r>
              <w:rPr>
                <w:rFonts w:ascii="Arial" w:hAnsi="Arial" w:eastAsia="Arial" w:cs="Arial"/>
                <w:sz w:val="15"/>
                <w:szCs w:val="15"/>
              </w:rPr>
              <w:t>or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canary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yellow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crystals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>or</w:t>
            </w:r>
            <w:r>
              <w:rPr>
                <w:rFonts w:ascii="Arial" w:hAnsi="Arial" w:eastAsia="Arial" w:cs="Arial"/>
                <w:spacing w:val="11"/>
                <w:sz w:val="15"/>
                <w:szCs w:val="15"/>
              </w:rPr>
              <w:t xml:space="preserve">   </w:t>
            </w:r>
            <w:r>
              <w:rPr>
                <w:rFonts w:ascii="Arial" w:hAnsi="Arial" w:eastAsia="Arial" w:cs="Arial"/>
                <w:sz w:val="15"/>
                <w:szCs w:val="15"/>
              </w:rPr>
              <w:t xml:space="preserve">crystalline </w:t>
            </w:r>
            <w:r>
              <w:rPr>
                <w:rFonts w:ascii="Arial" w:hAnsi="Arial" w:eastAsia="Arial" w:cs="Arial"/>
                <w:spacing w:val="4"/>
                <w:sz w:val="15"/>
                <w:szCs w:val="15"/>
              </w:rPr>
              <w:t>powde</w:t>
            </w:r>
            <w:r>
              <w:rPr>
                <w:rFonts w:ascii="Arial" w:hAnsi="Arial" w:eastAsia="Arial" w:cs="Arial"/>
                <w:spacing w:val="3"/>
                <w:sz w:val="15"/>
                <w:szCs w:val="15"/>
              </w:rPr>
              <w:t>r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1" w:line="220" w:lineRule="exact"/>
              <w:ind w:left="54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Visual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1" w:line="220" w:lineRule="exact"/>
              <w:ind w:left="253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White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powder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20" w:lineRule="exact"/>
              <w:ind w:left="17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I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dentification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20" w:lineRule="exact"/>
              <w:ind w:left="175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Infrared absor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ption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3" w:line="199" w:lineRule="auto"/>
              <w:ind w:left="42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SP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197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K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235" w:lineRule="exact"/>
              <w:ind w:left="409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spacing w:val="6"/>
                <w:position w:val="1"/>
                <w:sz w:val="18"/>
                <w:szCs w:val="18"/>
              </w:rPr>
              <w:t>C</w:t>
            </w:r>
            <w:r>
              <w:rPr>
                <w:rFonts w:ascii="Candara" w:hAnsi="Candara" w:eastAsia="Candara" w:cs="Candara"/>
                <w:spacing w:val="5"/>
                <w:position w:val="1"/>
                <w:sz w:val="18"/>
                <w:szCs w:val="18"/>
              </w:rPr>
              <w:t>o</w:t>
            </w:r>
            <w:r>
              <w:rPr>
                <w:rFonts w:ascii="Candara" w:hAnsi="Candara" w:eastAsia="Candara" w:cs="Candara"/>
                <w:spacing w:val="3"/>
                <w:position w:val="1"/>
                <w:sz w:val="18"/>
                <w:szCs w:val="18"/>
              </w:rPr>
              <w:t>nform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6" w:line="220" w:lineRule="exact"/>
              <w:ind w:left="16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Assay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6" w:line="220" w:lineRule="exact"/>
              <w:ind w:left="215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NLT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98.5%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and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10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1.5%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5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6" w:line="220" w:lineRule="exact"/>
              <w:ind w:left="44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4"/>
                <w:position w:val="1"/>
                <w:sz w:val="16"/>
                <w:szCs w:val="16"/>
              </w:rPr>
              <w:t>1</w:t>
            </w:r>
            <w:r>
              <w:rPr>
                <w:rFonts w:ascii="Arial" w:hAnsi="Arial" w:eastAsia="Arial" w:cs="Arial"/>
                <w:spacing w:val="-3"/>
                <w:position w:val="1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0.55%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19" w:lineRule="exact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Residue on i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gnition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19" w:lineRule="exact"/>
              <w:ind w:left="215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6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7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6"/>
                <w:position w:val="1"/>
                <w:sz w:val="16"/>
                <w:szCs w:val="16"/>
              </w:rPr>
              <w:t>0. 1%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81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19" w:lineRule="exact"/>
              <w:ind w:left="51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.09%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Chloride(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CL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)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.05%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6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21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45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1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3"/>
                <w:position w:val="1"/>
                <w:sz w:val="16"/>
                <w:szCs w:val="16"/>
              </w:rPr>
              <w:t>0.05%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Sulf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ate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(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SO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4)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.03%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6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21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43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11"/>
                <w:position w:val="1"/>
                <w:sz w:val="16"/>
                <w:szCs w:val="16"/>
              </w:rPr>
              <w:t>＜</w:t>
            </w:r>
            <w:r>
              <w:rPr>
                <w:rFonts w:ascii="宋体" w:hAnsi="宋体" w:eastAsia="宋体" w:cs="宋体"/>
                <w:spacing w:val="-7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7"/>
                <w:position w:val="1"/>
                <w:sz w:val="16"/>
                <w:szCs w:val="16"/>
              </w:rPr>
              <w:t>0.03%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Iron(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Fe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)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30 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19" w:lineRule="exact"/>
              <w:ind w:left="38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7"/>
                <w:position w:val="2"/>
                <w:sz w:val="16"/>
                <w:szCs w:val="16"/>
              </w:rPr>
              <w:t xml:space="preserve">＜ </w:t>
            </w:r>
            <w:r>
              <w:rPr>
                <w:rFonts w:ascii="Arial" w:hAnsi="Arial" w:eastAsia="Arial" w:cs="Arial"/>
                <w:spacing w:val="-7"/>
                <w:position w:val="2"/>
                <w:sz w:val="16"/>
                <w:szCs w:val="16"/>
              </w:rPr>
              <w:t>30 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0" w:line="219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3"/>
                <w:position w:val="1"/>
                <w:sz w:val="16"/>
                <w:szCs w:val="16"/>
              </w:rPr>
              <w:t>Lead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0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>NM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1 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7" w:line="220" w:lineRule="exact"/>
              <w:ind w:left="45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>1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6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Arsenic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.5 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38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>.5 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Cadmium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.5 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8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38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>.5 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1" w:line="220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Mer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cury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1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8"/>
                <w:position w:val="2"/>
                <w:sz w:val="16"/>
                <w:szCs w:val="16"/>
              </w:rPr>
              <w:t xml:space="preserve"> 0</w:t>
            </w:r>
            <w:r>
              <w:rPr>
                <w:rFonts w:ascii="Arial" w:hAnsi="Arial" w:eastAsia="Arial" w:cs="Arial"/>
                <w:spacing w:val="-5"/>
                <w:position w:val="2"/>
                <w:sz w:val="16"/>
                <w:szCs w:val="16"/>
              </w:rPr>
              <w:t>.</w:t>
            </w: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 xml:space="preserve"> 1 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0" w:line="199" w:lineRule="auto"/>
              <w:ind w:left="50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19" w:lineRule="exact"/>
              <w:ind w:left="41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1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4"/>
                <w:position w:val="1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3"/>
                <w:position w:val="1"/>
                <w:sz w:val="16"/>
                <w:szCs w:val="16"/>
              </w:rPr>
              <w:t>.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1ppm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19" w:lineRule="exact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H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eavy</w:t>
            </w: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Metals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15 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ppm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0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>2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3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9" w:line="220" w:lineRule="exact"/>
              <w:ind w:left="41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4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4"/>
                <w:position w:val="2"/>
                <w:sz w:val="16"/>
                <w:szCs w:val="16"/>
              </w:rPr>
              <w:t>1</w:t>
            </w:r>
            <w:r>
              <w:rPr>
                <w:rFonts w:ascii="Arial" w:hAnsi="Arial" w:eastAsia="Arial" w:cs="Arial"/>
                <w:spacing w:val="-3"/>
                <w:position w:val="2"/>
                <w:sz w:val="16"/>
                <w:szCs w:val="16"/>
              </w:rPr>
              <w:t>5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 ppm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20" w:lineRule="exact"/>
              <w:ind w:left="17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S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pecific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rotation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[α]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D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25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2" w:line="220" w:lineRule="exact"/>
              <w:ind w:left="16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−29.4° ~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−32.8°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1" w:line="199" w:lineRule="auto"/>
              <w:ind w:left="42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SP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781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S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9" w:line="192" w:lineRule="auto"/>
              <w:ind w:left="438"/>
              <w:rPr>
                <w:rFonts w:ascii="宋体" w:hAnsi="宋体" w:eastAsia="宋体" w:cs="宋体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7"/>
                <w:sz w:val="16"/>
                <w:szCs w:val="16"/>
              </w:rPr>
              <w:t>-</w:t>
            </w:r>
            <w:r>
              <w:rPr>
                <w:rFonts w:ascii="Arial" w:hAnsi="Arial" w:eastAsia="Arial" w:cs="Arial"/>
                <w:spacing w:val="-6"/>
                <w:sz w:val="16"/>
                <w:szCs w:val="16"/>
              </w:rPr>
              <w:t>32. 10</w:t>
            </w:r>
            <w:r>
              <w:rPr>
                <w:rFonts w:ascii="宋体" w:hAnsi="宋体" w:eastAsia="宋体" w:cs="宋体"/>
                <w:spacing w:val="-6"/>
                <w:sz w:val="16"/>
                <w:szCs w:val="16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2" w:line="197" w:lineRule="auto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6"/>
                <w:sz w:val="16"/>
                <w:szCs w:val="16"/>
              </w:rPr>
              <w:t>P</w:t>
            </w:r>
            <w:r>
              <w:rPr>
                <w:rFonts w:ascii="Arial" w:hAnsi="Arial" w:eastAsia="Arial" w:cs="Arial"/>
                <w:spacing w:val="-5"/>
                <w:sz w:val="16"/>
                <w:szCs w:val="16"/>
              </w:rPr>
              <w:t>H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1" w:line="197" w:lineRule="auto"/>
              <w:ind w:left="21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5</w:t>
            </w:r>
            <w:r>
              <w:rPr>
                <w:rFonts w:ascii="Arial" w:hAnsi="Arial" w:eastAsia="Arial" w:cs="Arial"/>
                <w:sz w:val="16"/>
                <w:szCs w:val="16"/>
              </w:rPr>
              <w:t>.5~7.0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0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7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91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1" w:line="197" w:lineRule="auto"/>
              <w:ind w:left="59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5.</w:t>
            </w: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90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4" w:line="220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Loss</w:t>
            </w: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on drying</w:t>
            </w:r>
          </w:p>
        </w:tc>
        <w:tc>
          <w:tcPr>
            <w:tcW w:w="382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4" w:line="220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NMT</w:t>
            </w: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 xml:space="preserve"> 0.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3%</w:t>
            </w:r>
          </w:p>
        </w:tc>
        <w:tc>
          <w:tcPr>
            <w:tcW w:w="137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03" w:line="199" w:lineRule="auto"/>
              <w:ind w:left="48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3"/>
                <w:sz w:val="16"/>
                <w:szCs w:val="16"/>
              </w:rPr>
              <w:t>7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31</w:t>
            </w:r>
          </w:p>
        </w:tc>
        <w:tc>
          <w:tcPr>
            <w:tcW w:w="132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54" w:line="220" w:lineRule="exact"/>
              <w:ind w:left="519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1"/>
                <w:sz w:val="16"/>
                <w:szCs w:val="16"/>
              </w:rPr>
              <w:t>0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.07%</w:t>
            </w:r>
          </w:p>
        </w:tc>
      </w:tr>
    </w:tbl>
    <w:p>
      <w:pPr>
        <w:spacing w:before="143" w:line="234" w:lineRule="exact"/>
        <w:ind w:left="347"/>
        <w:rPr>
          <w:rFonts w:ascii="Candara" w:hAnsi="Candara" w:eastAsia="Candara" w:cs="Candara"/>
          <w:sz w:val="18"/>
          <w:szCs w:val="18"/>
        </w:rPr>
      </w:pPr>
      <w:r>
        <w:rPr>
          <w:rFonts w:ascii="Candara" w:hAnsi="Candara" w:eastAsia="Candara" w:cs="Candara"/>
          <w:b/>
          <w:bCs/>
          <w:spacing w:val="43"/>
          <w:position w:val="3"/>
          <w:sz w:val="18"/>
          <w:szCs w:val="18"/>
        </w:rPr>
        <w:t>2.</w:t>
      </w:r>
      <w:r>
        <w:rPr>
          <w:rFonts w:ascii="Candara" w:hAnsi="Candara" w:eastAsia="Candara" w:cs="Candara"/>
          <w:spacing w:val="42"/>
          <w:position w:val="3"/>
          <w:sz w:val="18"/>
          <w:szCs w:val="18"/>
        </w:rPr>
        <w:t xml:space="preserve"> </w:t>
      </w:r>
      <w:r>
        <w:rPr>
          <w:rFonts w:ascii="Candara" w:hAnsi="Candara" w:eastAsia="Candara" w:cs="Candara"/>
          <w:b/>
          <w:bCs/>
          <w:position w:val="3"/>
          <w:sz w:val="18"/>
          <w:szCs w:val="18"/>
        </w:rPr>
        <w:t>MicrobiologicalInformation</w:t>
      </w:r>
    </w:p>
    <w:tbl>
      <w:tblPr>
        <w:tblStyle w:val="5"/>
        <w:tblW w:w="9447" w:type="dxa"/>
        <w:tblInd w:w="2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18"/>
        <w:gridCol w:w="3838"/>
        <w:gridCol w:w="1348"/>
        <w:gridCol w:w="13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44" w:line="234" w:lineRule="exact"/>
              <w:ind w:left="911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position w:val="3"/>
                <w:sz w:val="18"/>
                <w:szCs w:val="18"/>
              </w:rPr>
              <w:t>Analysis</w:t>
            </w:r>
            <w:r>
              <w:rPr>
                <w:rFonts w:ascii="Candara" w:hAnsi="Candara" w:eastAsia="Candara" w:cs="Candara"/>
                <w:spacing w:val="41"/>
                <w:position w:val="3"/>
                <w:sz w:val="18"/>
                <w:szCs w:val="18"/>
              </w:rPr>
              <w:t xml:space="preserve"> </w:t>
            </w:r>
            <w:r>
              <w:rPr>
                <w:rFonts w:ascii="Candara" w:hAnsi="Candara" w:eastAsia="Candara" w:cs="Candara"/>
                <w:b/>
                <w:bCs/>
                <w:position w:val="3"/>
                <w:sz w:val="18"/>
                <w:szCs w:val="18"/>
              </w:rPr>
              <w:t>Item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44" w:line="234" w:lineRule="exact"/>
              <w:ind w:left="947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6"/>
                <w:position w:val="3"/>
                <w:sz w:val="18"/>
                <w:szCs w:val="18"/>
              </w:rPr>
              <w:t>S</w:t>
            </w:r>
            <w:r>
              <w:rPr>
                <w:rFonts w:ascii="Candara" w:hAnsi="Candara" w:eastAsia="Candara" w:cs="Candara"/>
                <w:b/>
                <w:bCs/>
                <w:spacing w:val="5"/>
                <w:position w:val="3"/>
                <w:sz w:val="18"/>
                <w:szCs w:val="18"/>
              </w:rPr>
              <w:t>p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3"/>
                <w:sz w:val="18"/>
                <w:szCs w:val="18"/>
              </w:rPr>
              <w:t>ecification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52" w:line="233" w:lineRule="exact"/>
              <w:ind w:left="207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4"/>
                <w:position w:val="1"/>
                <w:sz w:val="18"/>
                <w:szCs w:val="18"/>
              </w:rPr>
              <w:t>M</w:t>
            </w:r>
            <w:r>
              <w:rPr>
                <w:rFonts w:ascii="Candara" w:hAnsi="Candara" w:eastAsia="Candara" w:cs="Candara"/>
                <w:b/>
                <w:bCs/>
                <w:spacing w:val="3"/>
                <w:position w:val="1"/>
                <w:sz w:val="18"/>
                <w:szCs w:val="18"/>
              </w:rPr>
              <w:t>ethod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E6B8B7"/>
            <w:vAlign w:val="top"/>
          </w:tcPr>
          <w:p>
            <w:pPr>
              <w:spacing w:before="52" w:line="233" w:lineRule="exact"/>
              <w:ind w:left="478"/>
              <w:rPr>
                <w:rFonts w:ascii="Candara" w:hAnsi="Candara" w:eastAsia="Candara" w:cs="Candara"/>
                <w:sz w:val="18"/>
                <w:szCs w:val="18"/>
              </w:rPr>
            </w:pPr>
            <w:r>
              <w:rPr>
                <w:rFonts w:ascii="Candara" w:hAnsi="Candara" w:eastAsia="Candara" w:cs="Candara"/>
                <w:b/>
                <w:bCs/>
                <w:spacing w:val="2"/>
                <w:position w:val="1"/>
                <w:sz w:val="18"/>
                <w:szCs w:val="18"/>
              </w:rPr>
              <w:t>Resu</w:t>
            </w:r>
            <w:r>
              <w:rPr>
                <w:rFonts w:ascii="Candara" w:hAnsi="Candara" w:eastAsia="Candara" w:cs="Candara"/>
                <w:b/>
                <w:bCs/>
                <w:spacing w:val="1"/>
                <w:position w:val="1"/>
                <w:sz w:val="18"/>
                <w:szCs w:val="18"/>
              </w:rPr>
              <w:t>lt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0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Tot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al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Aerobic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Microbial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Count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0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NMT 1000 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cfu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/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g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8" w:line="199" w:lineRule="auto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0" w:line="219" w:lineRule="exact"/>
              <w:ind w:left="183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2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>1000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 cfu/g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19" w:lineRule="exact"/>
              <w:ind w:left="176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Molds and Yea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sts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Count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NMT 100 cfu/g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9" w:line="199" w:lineRule="auto"/>
              <w:ind w:left="177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USP</w:t>
            </w:r>
            <w:r>
              <w:rPr>
                <w:rFonts w:ascii="Arial" w:hAnsi="Arial" w:eastAsia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pacing w:val="-2"/>
                <w:sz w:val="16"/>
                <w:szCs w:val="16"/>
              </w:rPr>
              <w:t>43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19" w:lineRule="exact"/>
              <w:ind w:left="183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宋体" w:hAnsi="宋体" w:eastAsia="宋体" w:cs="宋体"/>
                <w:spacing w:val="-2"/>
                <w:position w:val="2"/>
                <w:sz w:val="16"/>
                <w:szCs w:val="16"/>
              </w:rPr>
              <w:t>＜</w:t>
            </w:r>
            <w:r>
              <w:rPr>
                <w:rFonts w:ascii="Arial" w:hAnsi="Arial" w:eastAsia="Arial" w:cs="Arial"/>
                <w:spacing w:val="-2"/>
                <w:position w:val="2"/>
                <w:sz w:val="16"/>
                <w:szCs w:val="16"/>
              </w:rPr>
              <w:t xml:space="preserve">100 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cfu/g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2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>Colifor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m</w:t>
            </w:r>
            <w:r>
              <w:rPr>
                <w:rFonts w:ascii="Arial" w:hAnsi="Arial" w:eastAsia="Arial" w:cs="Arial"/>
                <w:spacing w:val="-1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1"/>
                <w:sz w:val="16"/>
                <w:szCs w:val="16"/>
              </w:rPr>
              <w:t>bacteria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2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Negative/10g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2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Te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sting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Plate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2" w:line="219" w:lineRule="exact"/>
              <w:ind w:left="44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Nega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tive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07" w:lineRule="exact"/>
              <w:ind w:left="171"/>
              <w:rPr>
                <w:rFonts w:ascii="Arial" w:hAnsi="Arial" w:eastAsia="Arial" w:cs="Arial"/>
                <w:sz w:val="15"/>
                <w:szCs w:val="15"/>
              </w:rPr>
            </w:pPr>
            <w:r>
              <w:rPr>
                <w:rFonts w:ascii="Arial" w:hAnsi="Arial" w:eastAsia="Arial" w:cs="Arial"/>
                <w:position w:val="2"/>
                <w:sz w:val="15"/>
                <w:szCs w:val="15"/>
              </w:rPr>
              <w:t>Salmonella</w:t>
            </w:r>
            <w:r>
              <w:rPr>
                <w:rFonts w:ascii="Arial" w:hAnsi="Arial" w:eastAsia="Arial" w:cs="Arial"/>
                <w:spacing w:val="35"/>
                <w:position w:val="2"/>
                <w:sz w:val="15"/>
                <w:szCs w:val="15"/>
              </w:rPr>
              <w:t xml:space="preserve"> </w:t>
            </w:r>
            <w:r>
              <w:rPr>
                <w:rFonts w:ascii="Arial" w:hAnsi="Arial" w:eastAsia="Arial" w:cs="Arial"/>
                <w:position w:val="2"/>
                <w:sz w:val="15"/>
                <w:szCs w:val="15"/>
              </w:rPr>
              <w:t>sp</w:t>
            </w:r>
            <w:r>
              <w:rPr>
                <w:rFonts w:ascii="Arial" w:hAnsi="Arial" w:eastAsia="Arial" w:cs="Arial"/>
                <w:spacing w:val="35"/>
                <w:position w:val="2"/>
                <w:sz w:val="15"/>
                <w:szCs w:val="15"/>
              </w:rPr>
              <w:t>.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Negative/10g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Te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sting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Plate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19" w:lineRule="exact"/>
              <w:ind w:left="44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Nega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tive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9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19" w:lineRule="exact"/>
              <w:ind w:left="171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Staphylo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coccus</w:t>
            </w: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2"/>
                <w:sz w:val="16"/>
                <w:szCs w:val="16"/>
              </w:rPr>
              <w:t>aureus</w:t>
            </w:r>
          </w:p>
        </w:tc>
        <w:tc>
          <w:tcPr>
            <w:tcW w:w="383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19" w:lineRule="exact"/>
              <w:ind w:left="172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2"/>
                <w:sz w:val="16"/>
                <w:szCs w:val="16"/>
              </w:rPr>
              <w:t>Negative/10g</w:t>
            </w:r>
          </w:p>
        </w:tc>
        <w:tc>
          <w:tcPr>
            <w:tcW w:w="13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19" w:lineRule="exact"/>
              <w:ind w:left="168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Te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sting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position w:val="3"/>
                <w:sz w:val="16"/>
                <w:szCs w:val="16"/>
              </w:rPr>
              <w:t>Plate</w:t>
            </w:r>
          </w:p>
        </w:tc>
        <w:tc>
          <w:tcPr>
            <w:tcW w:w="13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4" w:line="219" w:lineRule="exact"/>
              <w:ind w:left="444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2"/>
                <w:position w:val="3"/>
                <w:sz w:val="16"/>
                <w:szCs w:val="16"/>
              </w:rPr>
              <w:t>Nega</w:t>
            </w:r>
            <w:r>
              <w:rPr>
                <w:rFonts w:ascii="Arial" w:hAnsi="Arial" w:eastAsia="Arial" w:cs="Arial"/>
                <w:spacing w:val="-1"/>
                <w:position w:val="3"/>
                <w:sz w:val="16"/>
                <w:szCs w:val="16"/>
              </w:rPr>
              <w:t>tive</w:t>
            </w:r>
          </w:p>
        </w:tc>
      </w:tr>
    </w:tbl>
    <w:p>
      <w:pPr>
        <w:spacing w:before="40" w:line="255" w:lineRule="exact"/>
        <w:ind w:left="397"/>
        <w:rPr>
          <w:rFonts w:ascii="Calibri" w:hAnsi="Calibri" w:eastAsia="Calibri" w:cs="Calibri"/>
          <w:sz w:val="18"/>
          <w:szCs w:val="18"/>
        </w:rPr>
      </w:pPr>
      <w:r>
        <w:rPr>
          <w:rFonts w:ascii="Calibri" w:hAnsi="Calibri" w:eastAsia="Calibri" w:cs="Calibri"/>
          <w:position w:val="3"/>
          <w:sz w:val="18"/>
          <w:szCs w:val="18"/>
        </w:rPr>
        <w:t>Keep</w:t>
      </w:r>
      <w:r>
        <w:rPr>
          <w:rFonts w:ascii="Calibri" w:hAnsi="Calibri" w:eastAsia="Calibri" w:cs="Calibri"/>
          <w:spacing w:val="29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container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dry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and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tightly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closed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>;</w:t>
      </w:r>
      <w:r>
        <w:rPr>
          <w:rFonts w:ascii="Calibri" w:hAnsi="Calibri" w:eastAsia="Calibri" w:cs="Calibri"/>
          <w:position w:val="3"/>
          <w:sz w:val="18"/>
          <w:szCs w:val="18"/>
        </w:rPr>
        <w:t>Keep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in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a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cool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well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>-</w:t>
      </w:r>
      <w:r>
        <w:rPr>
          <w:rFonts w:ascii="Calibri" w:hAnsi="Calibri" w:eastAsia="Calibri" w:cs="Calibri"/>
          <w:position w:val="3"/>
          <w:sz w:val="18"/>
          <w:szCs w:val="18"/>
        </w:rPr>
        <w:t>ventilated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place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>;</w:t>
      </w:r>
      <w:r>
        <w:rPr>
          <w:rFonts w:ascii="Calibri" w:hAnsi="Calibri" w:eastAsia="Calibri" w:cs="Calibri"/>
          <w:position w:val="3"/>
          <w:sz w:val="18"/>
          <w:szCs w:val="18"/>
        </w:rPr>
        <w:t>Keep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away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from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heat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and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oxidizing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agents</w:t>
      </w:r>
      <w:r>
        <w:rPr>
          <w:rFonts w:ascii="Calibri" w:hAnsi="Calibri" w:eastAsia="Calibri" w:cs="Calibri"/>
          <w:spacing w:val="23"/>
          <w:position w:val="3"/>
          <w:sz w:val="18"/>
          <w:szCs w:val="18"/>
        </w:rPr>
        <w:t>.</w:t>
      </w:r>
    </w:p>
    <w:p>
      <w:pPr>
        <w:spacing w:before="211" w:line="254" w:lineRule="exact"/>
        <w:ind w:left="419"/>
        <w:rPr>
          <w:rFonts w:ascii="Calibri" w:hAnsi="Calibri" w:eastAsia="Calibri" w:cs="Calibri"/>
          <w:sz w:val="18"/>
          <w:szCs w:val="18"/>
        </w:rPr>
      </w:pPr>
      <w:r>
        <w:rPr>
          <w:rFonts w:ascii="Calibri" w:hAnsi="Calibri" w:eastAsia="Calibri" w:cs="Calibri"/>
          <w:position w:val="3"/>
          <w:sz w:val="18"/>
          <w:szCs w:val="18"/>
        </w:rPr>
        <w:t>Shelf</w:t>
      </w:r>
      <w:r>
        <w:rPr>
          <w:rFonts w:ascii="Calibri" w:hAnsi="Calibri" w:eastAsia="Calibri" w:cs="Calibri"/>
          <w:spacing w:val="27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life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: </w:t>
      </w:r>
      <w:r>
        <w:rPr>
          <w:rFonts w:ascii="Calibri" w:hAnsi="Calibri" w:eastAsia="Calibri" w:cs="Calibri"/>
          <w:position w:val="3"/>
          <w:sz w:val="18"/>
          <w:szCs w:val="18"/>
        </w:rPr>
        <w:t>Recommend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usage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within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3 </w:t>
      </w:r>
      <w:r>
        <w:rPr>
          <w:rFonts w:ascii="Calibri" w:hAnsi="Calibri" w:eastAsia="Calibri" w:cs="Calibri"/>
          <w:position w:val="3"/>
          <w:sz w:val="18"/>
          <w:szCs w:val="18"/>
        </w:rPr>
        <w:t>years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from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date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of</w:t>
      </w:r>
      <w:r>
        <w:rPr>
          <w:rFonts w:ascii="Calibri" w:hAnsi="Calibri" w:eastAsia="Calibri" w:cs="Calibri"/>
          <w:spacing w:val="22"/>
          <w:position w:val="3"/>
          <w:sz w:val="18"/>
          <w:szCs w:val="18"/>
        </w:rPr>
        <w:t xml:space="preserve"> </w:t>
      </w:r>
      <w:r>
        <w:rPr>
          <w:rFonts w:ascii="Calibri" w:hAnsi="Calibri" w:eastAsia="Calibri" w:cs="Calibri"/>
          <w:position w:val="3"/>
          <w:sz w:val="18"/>
          <w:szCs w:val="18"/>
        </w:rPr>
        <w:t>production</w:t>
      </w:r>
    </w:p>
    <w:p>
      <w:pPr>
        <w:ind w:firstLine="420" w:firstLineChars="200"/>
        <w:jc w:val="both"/>
        <w:rPr>
          <w:rFonts w:hint="eastAsia"/>
          <w:b/>
          <w:bCs/>
          <w:sz w:val="21"/>
          <w:szCs w:val="21"/>
          <w:u w:val="single" w:color="auto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Conclusion:</w:t>
      </w:r>
      <w:r>
        <w:rPr>
          <w:rFonts w:hint="eastAsia"/>
          <w:b/>
          <w:bCs/>
          <w:sz w:val="21"/>
          <w:szCs w:val="21"/>
          <w:u w:val="none" w:color="auto"/>
          <w:lang w:val="en-US" w:eastAsia="zh-CN"/>
        </w:rPr>
        <w:t xml:space="preserve"> </w:t>
      </w:r>
      <w:r>
        <w:rPr>
          <w:u w:val="single"/>
        </w:rPr>
        <w:t xml:space="preserve"> </w:t>
      </w:r>
      <w:r>
        <w:rPr>
          <w:rFonts w:hint="eastAsia"/>
          <w:u w:val="single"/>
          <w:lang w:val="en-US" w:eastAsia="zh-CN"/>
        </w:rPr>
        <w:t>Qualified</w:t>
      </w:r>
      <w:r>
        <w:rPr>
          <w:rFonts w:hint="eastAsia"/>
          <w:b/>
          <w:bCs/>
          <w:sz w:val="21"/>
          <w:szCs w:val="21"/>
          <w:u w:val="single" w:color="auto"/>
          <w:lang w:val="en-US" w:eastAsia="zh-CN"/>
        </w:rPr>
        <w:t xml:space="preserve">     USP</w:t>
      </w:r>
      <w:bookmarkStart w:id="0" w:name="_GoBack"/>
      <w:bookmarkEnd w:id="0"/>
      <w:r>
        <w:rPr>
          <w:rFonts w:hint="eastAsia"/>
          <w:b/>
          <w:bCs/>
          <w:sz w:val="21"/>
          <w:szCs w:val="21"/>
          <w:u w:val="single" w:color="auto"/>
          <w:lang w:val="en-US" w:eastAsia="zh-CN"/>
        </w:rPr>
        <w:t xml:space="preserve">32                                                         </w:t>
      </w:r>
    </w:p>
    <w:p>
      <w:pPr>
        <w:jc w:val="both"/>
        <w:rPr>
          <w:rFonts w:hint="eastAsia"/>
          <w:b/>
          <w:bCs/>
          <w:sz w:val="21"/>
          <w:szCs w:val="21"/>
          <w:u w:val="none" w:color="auto"/>
          <w:lang w:val="en-US" w:eastAsia="zh-CN"/>
        </w:rPr>
      </w:pPr>
    </w:p>
    <w:p>
      <w:pPr>
        <w:ind w:firstLine="420" w:firstLineChars="200"/>
        <w:jc w:val="both"/>
        <w:rPr>
          <w:rFonts w:hint="eastAsia"/>
          <w:b/>
          <w:bCs/>
          <w:sz w:val="21"/>
          <w:szCs w:val="21"/>
          <w:u w:val="none" w:color="auto"/>
          <w:lang w:val="en-US" w:eastAsia="zh-CN"/>
        </w:rPr>
      </w:pPr>
      <w:r>
        <w:rPr>
          <w:rFonts w:hint="eastAsia"/>
          <w:b/>
          <w:bCs/>
          <w:sz w:val="21"/>
          <w:szCs w:val="21"/>
          <w:u w:val="none" w:color="auto"/>
          <w:lang w:val="en-US" w:eastAsia="zh-CN"/>
        </w:rPr>
        <w:t xml:space="preserve">Analysis  date: </w:t>
      </w:r>
      <w:r>
        <w:rPr>
          <w:rFonts w:hint="default"/>
          <w:b/>
          <w:bCs/>
          <w:sz w:val="21"/>
          <w:szCs w:val="21"/>
          <w:u w:val="none" w:color="auto"/>
          <w:lang w:val="en-US" w:eastAsia="zh-CN"/>
        </w:rPr>
        <w:t>20</w:t>
      </w:r>
      <w:r>
        <w:rPr>
          <w:rFonts w:hint="eastAsia"/>
          <w:b/>
          <w:bCs/>
          <w:sz w:val="21"/>
          <w:szCs w:val="21"/>
          <w:u w:val="none" w:color="auto"/>
          <w:lang w:val="en-US" w:eastAsia="zh-CN"/>
        </w:rPr>
        <w:t>23</w:t>
      </w:r>
      <w:r>
        <w:rPr>
          <w:rFonts w:hint="default"/>
          <w:b/>
          <w:bCs/>
          <w:sz w:val="21"/>
          <w:szCs w:val="21"/>
          <w:u w:val="none" w:color="auto"/>
          <w:lang w:val="en-US" w:eastAsia="zh-CN"/>
        </w:rPr>
        <w:t>-</w:t>
      </w:r>
      <w:r>
        <w:rPr>
          <w:rFonts w:hint="eastAsia"/>
          <w:b/>
          <w:bCs/>
          <w:sz w:val="21"/>
          <w:szCs w:val="21"/>
          <w:u w:val="none" w:color="auto"/>
          <w:lang w:val="en-US" w:eastAsia="zh-CN"/>
        </w:rPr>
        <w:t>06</w:t>
      </w:r>
      <w:r>
        <w:rPr>
          <w:rFonts w:hint="default"/>
          <w:b/>
          <w:bCs/>
          <w:sz w:val="21"/>
          <w:szCs w:val="21"/>
          <w:u w:val="none" w:color="auto"/>
          <w:lang w:val="en-US" w:eastAsia="zh-CN"/>
        </w:rPr>
        <w:t>-</w:t>
      </w:r>
      <w:r>
        <w:rPr>
          <w:rFonts w:hint="eastAsia"/>
          <w:b/>
          <w:bCs/>
          <w:sz w:val="21"/>
          <w:szCs w:val="21"/>
          <w:u w:val="none" w:color="auto"/>
          <w:lang w:val="en-US" w:eastAsia="zh-CN"/>
        </w:rPr>
        <w:t xml:space="preserve">03  </w:t>
      </w:r>
      <w:r>
        <w:rPr>
          <w:b/>
          <w:sz w:val="24"/>
        </w:rPr>
        <w:t>Analyst :</w:t>
      </w:r>
      <w:r>
        <w:rPr>
          <w:rFonts w:hint="eastAsia"/>
          <w:b/>
          <w:sz w:val="24"/>
        </w:rPr>
        <w:t>Liu Chunmei</w:t>
      </w:r>
      <w:r>
        <w:rPr>
          <w:b/>
          <w:sz w:val="24"/>
        </w:rPr>
        <w:t xml:space="preserve">   </w:t>
      </w:r>
      <w:r>
        <w:rPr>
          <w:b/>
          <w:sz w:val="24"/>
          <w:lang w:val="en-US"/>
        </w:rPr>
        <w:t xml:space="preserve">     V</w:t>
      </w:r>
      <w:r>
        <w:rPr>
          <w:b/>
          <w:sz w:val="24"/>
        </w:rPr>
        <w:t>e</w:t>
      </w:r>
      <w:r>
        <w:rPr>
          <w:rFonts w:hint="eastAsia"/>
          <w:b/>
          <w:sz w:val="24"/>
        </w:rPr>
        <w:t>r</w:t>
      </w:r>
      <w:r>
        <w:rPr>
          <w:b/>
          <w:sz w:val="24"/>
        </w:rPr>
        <w:t xml:space="preserve">ifier : </w:t>
      </w:r>
      <w:r>
        <w:rPr>
          <w:rFonts w:hint="eastAsia"/>
          <w:b/>
          <w:sz w:val="24"/>
        </w:rPr>
        <w:t>Yu Daobing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4231640</wp:posOffset>
            </wp:positionH>
            <wp:positionV relativeFrom="paragraph">
              <wp:posOffset>-398780</wp:posOffset>
            </wp:positionV>
            <wp:extent cx="1552575" cy="1504950"/>
            <wp:effectExtent l="0" t="0" r="9525" b="6350"/>
            <wp:wrapNone/>
            <wp:docPr id="5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201" w:line="189" w:lineRule="auto"/>
        <w:ind w:left="5049"/>
        <w:rPr>
          <w:rFonts w:ascii="宋体" w:hAnsi="宋体" w:eastAsia="宋体" w:cs="宋体"/>
          <w:sz w:val="16"/>
          <w:szCs w:val="16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4610735</wp:posOffset>
            </wp:positionH>
            <wp:positionV relativeFrom="paragraph">
              <wp:posOffset>7633335</wp:posOffset>
            </wp:positionV>
            <wp:extent cx="1552575" cy="1504950"/>
            <wp:effectExtent l="0" t="0" r="9525" b="6350"/>
            <wp:wrapNone/>
            <wp:docPr id="4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201" w:line="189" w:lineRule="auto"/>
        <w:ind w:left="5049"/>
        <w:rPr>
          <w:rFonts w:ascii="宋体" w:hAnsi="宋体" w:eastAsia="宋体" w:cs="宋体"/>
          <w:sz w:val="16"/>
          <w:szCs w:val="16"/>
        </w:rPr>
      </w:pPr>
    </w:p>
    <w:sectPr>
      <w:headerReference r:id="rId5" w:type="default"/>
      <w:footerReference r:id="rId6" w:type="default"/>
      <w:pgSz w:w="11907" w:h="16840"/>
      <w:pgMar w:top="571" w:right="500" w:bottom="539" w:left="919" w:header="0" w:footer="32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exact"/>
      <w:ind w:left="7332"/>
      <w:rPr>
        <w:rFonts w:ascii="Candara" w:hAnsi="Candara" w:eastAsia="Candara" w:cs="Candara"/>
        <w:sz w:val="16"/>
        <w:szCs w:val="16"/>
      </w:rPr>
    </w:pPr>
    <w:r>
      <w:rPr>
        <w:rFonts w:ascii="Candara" w:hAnsi="Candara" w:eastAsia="Candara" w:cs="Candara"/>
        <w:position w:val="3"/>
        <w:sz w:val="16"/>
        <w:szCs w:val="16"/>
      </w:rPr>
      <w:t>Ver</w:t>
    </w:r>
    <w:r>
      <w:rPr>
        <w:rFonts w:ascii="Candara" w:hAnsi="Candara" w:eastAsia="Candara" w:cs="Candara"/>
        <w:spacing w:val="6"/>
        <w:position w:val="3"/>
        <w:sz w:val="16"/>
        <w:szCs w:val="16"/>
      </w:rPr>
      <w:t xml:space="preserve">_4.1_ </w:t>
    </w:r>
    <w:r>
      <w:rPr>
        <w:rFonts w:ascii="Candara" w:hAnsi="Candara" w:eastAsia="Candara" w:cs="Candara"/>
        <w:position w:val="3"/>
        <w:sz w:val="16"/>
        <w:szCs w:val="16"/>
      </w:rPr>
      <w:t>Issued</w:t>
    </w:r>
    <w:r>
      <w:rPr>
        <w:rFonts w:ascii="Candara" w:hAnsi="Candara" w:eastAsia="Candara" w:cs="Candara"/>
        <w:spacing w:val="6"/>
        <w:position w:val="3"/>
        <w:sz w:val="16"/>
        <w:szCs w:val="16"/>
      </w:rPr>
      <w:t xml:space="preserve"> </w:t>
    </w:r>
    <w:r>
      <w:rPr>
        <w:rFonts w:ascii="Candara" w:hAnsi="Candara" w:eastAsia="Candara" w:cs="Candara"/>
        <w:position w:val="3"/>
        <w:sz w:val="16"/>
        <w:szCs w:val="16"/>
      </w:rPr>
      <w:t>inNov</w:t>
    </w:r>
    <w:r>
      <w:rPr>
        <w:rFonts w:ascii="Candara" w:hAnsi="Candara" w:eastAsia="Candara" w:cs="Candara"/>
        <w:spacing w:val="6"/>
        <w:position w:val="3"/>
        <w:sz w:val="16"/>
        <w:szCs w:val="16"/>
      </w:rPr>
      <w:t>, 2022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361" w:firstLineChars="100"/>
      <w:rPr>
        <w:rFonts w:hint="eastAsia" w:ascii="隶书" w:hAnsi="Arial" w:eastAsia="隶书" w:cs="Arial"/>
        <w:b/>
        <w:sz w:val="36"/>
        <w:szCs w:val="36"/>
      </w:rPr>
    </w:pPr>
    <w:r>
      <w:rPr>
        <w:rFonts w:hint="default" w:ascii="隶书" w:hAnsi="Arial" w:eastAsia="隶书" w:cs="Arial"/>
        <w:b/>
        <w:sz w:val="36"/>
        <w:szCs w:val="36"/>
        <w:lang w:val="en-US"/>
      </w:rPr>
      <w:t>NINGBO LONCIN BIOTECHNOLOGY CO.,LTD</w:t>
    </w:r>
    <w:r>
      <w:rPr>
        <w:rFonts w:hint="eastAsia" w:ascii="隶书" w:hAnsi="Arial" w:eastAsia="隶书" w:cs="Arial"/>
        <w:b/>
        <w:sz w:val="36"/>
        <w:szCs w:val="36"/>
      </w:rPr>
      <w:t xml:space="preserve"> </w:t>
    </w:r>
  </w:p>
  <w:p>
    <w:pPr>
      <w:ind w:firstLine="241" w:firstLineChars="100"/>
      <w:rPr>
        <w:rFonts w:hint="eastAsia" w:ascii="隶书" w:hAnsi="Arial" w:eastAsia="隶书" w:cs="Arial"/>
        <w:b/>
        <w:bCs w:val="0"/>
        <w:sz w:val="24"/>
        <w:szCs w:val="24"/>
      </w:rPr>
    </w:pPr>
    <w:r>
      <w:rPr>
        <w:rFonts w:hint="default" w:ascii="隶书" w:hAnsi="Arial" w:eastAsia="隶书" w:cs="Arial"/>
        <w:b/>
        <w:bCs w:val="0"/>
        <w:sz w:val="24"/>
        <w:szCs w:val="24"/>
        <w:lang w:val="en-US"/>
      </w:rPr>
      <w:t>Add: Xueyuan Road 208,Gaoqiao Town,Ningbo China</w:t>
    </w:r>
    <w:r>
      <w:rPr>
        <w:rFonts w:hint="eastAsia" w:ascii="隶书" w:hAnsi="Arial" w:eastAsia="隶书" w:cs="Arial"/>
        <w:b/>
        <w:bCs w:val="0"/>
        <w:sz w:val="24"/>
        <w:szCs w:val="24"/>
      </w:rPr>
      <w:t xml:space="preserve"> </w:t>
    </w:r>
  </w:p>
  <w:p>
    <w:pPr>
      <w:pBdr>
        <w:bottom w:val="single" w:color="auto" w:sz="4" w:space="0"/>
      </w:pBdr>
      <w:ind w:firstLine="241" w:firstLineChars="100"/>
      <w:jc w:val="both"/>
      <w:rPr>
        <w:rFonts w:hint="eastAsia"/>
        <w:b/>
        <w:bCs/>
        <w:sz w:val="21"/>
        <w:szCs w:val="21"/>
        <w:lang w:val="en-US" w:eastAsia="zh-CN"/>
      </w:rPr>
    </w:pPr>
    <w:r>
      <w:rPr>
        <w:rFonts w:hint="default" w:ascii="隶书" w:hAnsi="Arial" w:eastAsia="隶书" w:cs="Arial"/>
        <w:b/>
        <w:bCs w:val="0"/>
        <w:sz w:val="24"/>
        <w:szCs w:val="24"/>
        <w:lang w:val="en-US"/>
      </w:rPr>
      <w:t>Tel/fax:0574-88322367    www.loncinbio.com</w:t>
    </w:r>
    <w:r>
      <w:rPr>
        <w:rFonts w:hint="eastAsia" w:ascii="隶书" w:hAnsi="Arial" w:eastAsia="隶书" w:cs="Arial"/>
        <w:b/>
        <w:bCs w:val="0"/>
        <w:sz w:val="24"/>
        <w:szCs w:val="24"/>
      </w:rPr>
      <w:t xml:space="preserve">   </w:t>
    </w:r>
    <w:r>
      <w:rPr>
        <w:rFonts w:hint="eastAsia" w:ascii="隶书" w:hAnsi="Arial" w:eastAsia="隶书" w:cs="Arial"/>
        <w:b w:val="0"/>
        <w:bCs/>
        <w:sz w:val="36"/>
        <w:szCs w:val="36"/>
      </w:rPr>
      <w:t xml:space="preserve">  </w:t>
    </w:r>
  </w:p>
  <w:p>
    <w:pPr>
      <w:pStyle w:val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MyYjFlMzAyMDhkNGJlNzJhODIyNTQyMmY4ZWYwNTUifQ=="/>
  </w:docVars>
  <w:rsids>
    <w:rsidRoot w:val="00000000"/>
    <w:rsid w:val="17271C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264</Words>
  <Characters>1413</Characters>
  <TotalTime>1</TotalTime>
  <ScaleCrop>false</ScaleCrop>
  <LinksUpToDate>false</LinksUpToDate>
  <CharactersWithSpaces>1620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2023-06-05T16:16:00Z</dcterms:created>
  <dc:creator>nt911</dc:creator>
  <cp:lastModifiedBy>Stone王祥君-氨基酸赢销人</cp:lastModifiedBy>
  <dcterms:modified xsi:type="dcterms:W3CDTF">2023-06-14T05:13:01Z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2023-06-14T13:02:48Z</vt:filetime>
  </property>
  <property fmtid="{D5CDD505-2E9C-101B-9397-08002B2CF9AE}" pid="4" name="KSOProductBuildVer">
    <vt:lpwstr>2052-11.1.0.14309</vt:lpwstr>
  </property>
  <property fmtid="{D5CDD505-2E9C-101B-9397-08002B2CF9AE}" pid="5" name="ICV">
    <vt:lpwstr>0818FAE552FC4D6BAA43625E23F30B63_12</vt:lpwstr>
  </property>
</Properties>
</file>